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A5" w:rsidRPr="00491E44" w:rsidRDefault="00034271" w:rsidP="00762A31">
      <w:pPr>
        <w:jc w:val="center"/>
        <w:rPr>
          <w:rFonts w:ascii="宋体" w:eastAsia="宋体" w:hAnsi="宋体"/>
          <w:b/>
          <w:sz w:val="44"/>
          <w:szCs w:val="44"/>
        </w:rPr>
      </w:pPr>
      <w:r w:rsidRPr="00491E44">
        <w:rPr>
          <w:rFonts w:ascii="宋体" w:eastAsia="宋体" w:hAnsi="宋体" w:hint="eastAsia"/>
          <w:b/>
          <w:sz w:val="44"/>
          <w:szCs w:val="44"/>
        </w:rPr>
        <w:t>2019至2020学年度第二学期云南农业职业技术学院体育比赛通知</w:t>
      </w:r>
    </w:p>
    <w:p w:rsidR="00DC1857" w:rsidRDefault="00034271" w:rsidP="00034271">
      <w:pPr>
        <w:widowControl/>
        <w:spacing w:after="150" w:line="540" w:lineRule="atLeast"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 w:rsidR="00491E44" w:rsidRDefault="00034271" w:rsidP="00034271">
      <w:pPr>
        <w:widowControl/>
        <w:spacing w:after="150" w:line="540" w:lineRule="atLeast"/>
        <w:jc w:val="left"/>
        <w:rPr>
          <w:rFonts w:hint="eastAsia"/>
        </w:rPr>
      </w:pPr>
      <w:r>
        <w:rPr>
          <w:rFonts w:hint="eastAsia"/>
        </w:rPr>
        <w:t xml:space="preserve">     </w:t>
      </w:r>
    </w:p>
    <w:p w:rsidR="00034271" w:rsidRPr="00DC1857" w:rsidRDefault="00034271" w:rsidP="00034271">
      <w:pPr>
        <w:widowControl/>
        <w:spacing w:after="150" w:line="540" w:lineRule="atLeast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hint="eastAsia"/>
        </w:rPr>
        <w:t xml:space="preserve"> </w:t>
      </w: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各班级：</w:t>
      </w:r>
    </w:p>
    <w:p w:rsidR="00034271" w:rsidRPr="00DC1857" w:rsidRDefault="00034271" w:rsidP="00491E44">
      <w:pPr>
        <w:pStyle w:val="a3"/>
        <w:shd w:val="clear" w:color="auto" w:fill="FFFFFF"/>
        <w:spacing w:before="0" w:beforeAutospacing="0" w:after="0" w:afterAutospacing="0" w:line="504" w:lineRule="atLeast"/>
        <w:ind w:firstLine="560"/>
        <w:rPr>
          <w:rFonts w:asciiTheme="minorEastAsia" w:eastAsiaTheme="minorEastAsia" w:hAnsiTheme="minorEastAsia"/>
          <w:color w:val="000000" w:themeColor="text1"/>
          <w:spacing w:val="30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pacing w:val="30"/>
          <w:sz w:val="28"/>
          <w:szCs w:val="28"/>
        </w:rPr>
        <w:t>为深入贯彻落实《国务院办公厅关于强化学校体育促进学生身心健康全面发展的意见》的精神，</w:t>
      </w:r>
      <w:r w:rsidRPr="00DC1857">
        <w:rPr>
          <w:rFonts w:asciiTheme="minorEastAsia" w:hAnsiTheme="minorEastAsia" w:hint="eastAsia"/>
          <w:color w:val="000000" w:themeColor="text1"/>
          <w:spacing w:val="30"/>
          <w:sz w:val="28"/>
          <w:szCs w:val="28"/>
        </w:rPr>
        <w:t>为强化学生终身体育锻炼意识，</w:t>
      </w:r>
      <w:r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>适应抗“疫”期间学习的需求，活跃学生锻炼氛围，促进身心健康发展；通过以赛导练、以赛促学，</w:t>
      </w:r>
      <w:r w:rsidRPr="00DC1857">
        <w:rPr>
          <w:rFonts w:asciiTheme="minorEastAsia" w:hAnsiTheme="minorEastAsia" w:hint="eastAsia"/>
          <w:color w:val="000000" w:themeColor="text1"/>
          <w:spacing w:val="30"/>
          <w:sz w:val="28"/>
          <w:szCs w:val="28"/>
        </w:rPr>
        <w:t>点燃同学们运动的热情，</w:t>
      </w:r>
      <w:r w:rsidR="00491E44"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>调节情绪，</w:t>
      </w:r>
      <w:r w:rsidRPr="00DC1857">
        <w:rPr>
          <w:rFonts w:asciiTheme="minorEastAsia" w:hAnsiTheme="minorEastAsia" w:hint="eastAsia"/>
          <w:color w:val="000000" w:themeColor="text1"/>
          <w:spacing w:val="30"/>
          <w:sz w:val="28"/>
          <w:szCs w:val="28"/>
        </w:rPr>
        <w:t>感受体育运动的魅力。</w:t>
      </w:r>
      <w:r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>根据当前疫情防控要求，</w:t>
      </w:r>
      <w:r w:rsidR="00861D77"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>结合学院实际情况，拟开展以下竞赛</w:t>
      </w:r>
      <w:r w:rsidR="00491E44"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61D77"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491E44" w:rsidRPr="00DC1857">
        <w:rPr>
          <w:rFonts w:asciiTheme="minorEastAsia" w:hAnsiTheme="minorEastAsia" w:hint="eastAsia"/>
          <w:color w:val="000000" w:themeColor="text1"/>
          <w:sz w:val="28"/>
          <w:szCs w:val="28"/>
        </w:rPr>
        <w:t>望各班级接到通知后，积极报名参赛。</w:t>
      </w:r>
    </w:p>
    <w:p w:rsidR="00491E44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b/>
          <w:bCs/>
          <w:color w:val="191919"/>
          <w:kern w:val="0"/>
          <w:sz w:val="28"/>
          <w:szCs w:val="28"/>
        </w:rPr>
      </w:pPr>
    </w:p>
    <w:p w:rsidR="00491E44" w:rsidRDefault="00491E44" w:rsidP="00491E44">
      <w:pPr>
        <w:widowControl/>
        <w:shd w:val="clear" w:color="auto" w:fill="FFFFFF"/>
        <w:ind w:left="1988" w:hangingChars="450" w:hanging="1988"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91E44" w:rsidRDefault="00491E44" w:rsidP="00491E44">
      <w:pPr>
        <w:widowControl/>
        <w:shd w:val="clear" w:color="auto" w:fill="FFFFFF"/>
        <w:ind w:left="1988" w:hangingChars="450" w:hanging="1988"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91E44" w:rsidRDefault="00491E44" w:rsidP="00491E44">
      <w:pPr>
        <w:widowControl/>
        <w:shd w:val="clear" w:color="auto" w:fill="FFFFFF"/>
        <w:ind w:left="1988" w:hangingChars="450" w:hanging="1988"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DC1857" w:rsidRDefault="00DC1857" w:rsidP="00DC1857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DC1857" w:rsidRPr="00DC1857" w:rsidRDefault="00DC1857" w:rsidP="00DC1857">
      <w:pPr>
        <w:spacing w:line="360" w:lineRule="auto"/>
        <w:ind w:firstLineChars="200" w:firstLine="4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C1857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DC1857">
        <w:rPr>
          <w:rFonts w:ascii="Calibri" w:eastAsia="宋体" w:hAnsi="Calibri" w:cs="Times New Roman" w:hint="eastAsia"/>
          <w:sz w:val="28"/>
          <w:szCs w:val="28"/>
        </w:rPr>
        <w:t>体育工作部</w:t>
      </w:r>
    </w:p>
    <w:p w:rsidR="00DC1857" w:rsidRPr="00DC1857" w:rsidRDefault="00DC1857" w:rsidP="00DC1857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DC1857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</w:t>
      </w:r>
      <w:r w:rsidRPr="00DC1857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DC1857">
        <w:rPr>
          <w:rFonts w:ascii="Calibri" w:eastAsia="宋体" w:hAnsi="Calibri" w:cs="Times New Roman" w:hint="eastAsia"/>
          <w:sz w:val="28"/>
          <w:szCs w:val="28"/>
        </w:rPr>
        <w:t>二〇二〇年五月二十五日</w:t>
      </w:r>
    </w:p>
    <w:p w:rsidR="00DC1857" w:rsidRPr="00E03563" w:rsidRDefault="00DC1857" w:rsidP="00DC1857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491E44" w:rsidRDefault="00491E44" w:rsidP="00491E44">
      <w:pPr>
        <w:widowControl/>
        <w:shd w:val="clear" w:color="auto" w:fill="FFFFFF"/>
        <w:ind w:left="1988" w:hangingChars="450" w:hanging="1988"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91E44" w:rsidRDefault="00491E44" w:rsidP="00491E44">
      <w:pPr>
        <w:widowControl/>
        <w:shd w:val="clear" w:color="auto" w:fill="FFFFFF"/>
        <w:ind w:left="1988" w:hangingChars="450" w:hanging="1988"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491E44" w:rsidRDefault="00491E44" w:rsidP="00491E44">
      <w:pPr>
        <w:widowControl/>
        <w:shd w:val="clear" w:color="auto" w:fill="FFFFFF"/>
        <w:ind w:left="1988" w:hangingChars="450" w:hanging="1988"/>
        <w:jc w:val="left"/>
        <w:rPr>
          <w:rFonts w:asciiTheme="minorEastAsia" w:hAnsiTheme="minorEastAsia" w:cs="Arial" w:hint="eastAsia"/>
          <w:b/>
          <w:bCs/>
          <w:color w:val="191919"/>
          <w:kern w:val="0"/>
          <w:sz w:val="28"/>
          <w:szCs w:val="28"/>
        </w:rPr>
      </w:pPr>
      <w:r w:rsidRPr="00491E44">
        <w:rPr>
          <w:rFonts w:ascii="宋体" w:eastAsia="宋体" w:hAnsi="宋体" w:hint="eastAsia"/>
          <w:b/>
          <w:sz w:val="44"/>
          <w:szCs w:val="44"/>
        </w:rPr>
        <w:t>2019至2020学年度第二学期云南农业职业技术学院体育比赛</w:t>
      </w:r>
      <w:r>
        <w:rPr>
          <w:rFonts w:ascii="宋体" w:eastAsia="宋体" w:hAnsi="宋体" w:hint="eastAsia"/>
          <w:b/>
          <w:sz w:val="44"/>
          <w:szCs w:val="44"/>
        </w:rPr>
        <w:t>规程</w:t>
      </w:r>
    </w:p>
    <w:p w:rsidR="00861D77" w:rsidRPr="00E03563" w:rsidRDefault="00861D77" w:rsidP="00861D77">
      <w:pPr>
        <w:widowControl/>
        <w:shd w:val="clear" w:color="auto" w:fill="FFFFFF"/>
        <w:jc w:val="left"/>
        <w:rPr>
          <w:rFonts w:asciiTheme="minorEastAsia" w:hAnsiTheme="minorEastAsia" w:cs="Arial"/>
          <w:color w:val="191919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color w:val="191919"/>
          <w:kern w:val="0"/>
          <w:sz w:val="28"/>
          <w:szCs w:val="28"/>
        </w:rPr>
        <w:t>一、</w:t>
      </w:r>
      <w:r w:rsidRPr="00E03563">
        <w:rPr>
          <w:rFonts w:asciiTheme="minorEastAsia" w:hAnsiTheme="minorEastAsia" w:cs="Arial"/>
          <w:b/>
          <w:bCs/>
          <w:color w:val="191919"/>
          <w:kern w:val="0"/>
          <w:sz w:val="28"/>
          <w:szCs w:val="28"/>
        </w:rPr>
        <w:t>比赛时间及地点</w:t>
      </w:r>
    </w:p>
    <w:p w:rsidR="00861D77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1、</w:t>
      </w:r>
      <w:r w:rsidR="00861D77" w:rsidRPr="00DC1857">
        <w:rPr>
          <w:rFonts w:asciiTheme="minorEastAsia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>时间：2020年5月</w:t>
      </w:r>
      <w:r w:rsidR="00861D77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DC1857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8</w:t>
      </w:r>
      <w:r w:rsidR="00861D77" w:rsidRPr="00DC1857">
        <w:rPr>
          <w:rFonts w:asciiTheme="minorEastAsia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>日至</w:t>
      </w:r>
      <w:r w:rsidR="00861D77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6</w:t>
      </w:r>
      <w:r w:rsidR="00861D77" w:rsidRPr="00DC1857">
        <w:rPr>
          <w:rFonts w:asciiTheme="minorEastAsia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861D77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30</w:t>
      </w:r>
      <w:r w:rsidR="00861D77" w:rsidRPr="00DC1857">
        <w:rPr>
          <w:rFonts w:asciiTheme="minorEastAsia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:rsidR="00491E44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2、地点：分校区进行</w:t>
      </w:r>
    </w:p>
    <w:p w:rsidR="00861D77" w:rsidRPr="003630C5" w:rsidRDefault="00861D77" w:rsidP="00861D77">
      <w:pPr>
        <w:widowControl/>
        <w:shd w:val="clear" w:color="auto" w:fill="FFFFFF"/>
        <w:jc w:val="left"/>
        <w:rPr>
          <w:rFonts w:asciiTheme="minorEastAsia" w:hAnsiTheme="minorEastAsia" w:cs="Arial"/>
          <w:b/>
          <w:bCs/>
          <w:color w:val="191919"/>
          <w:kern w:val="0"/>
          <w:sz w:val="28"/>
          <w:szCs w:val="28"/>
        </w:rPr>
      </w:pPr>
      <w:r w:rsidRPr="003630C5">
        <w:rPr>
          <w:rFonts w:asciiTheme="minorEastAsia" w:hAnsiTheme="minorEastAsia" w:cs="Arial" w:hint="eastAsia"/>
          <w:b/>
          <w:color w:val="191919"/>
          <w:kern w:val="0"/>
          <w:sz w:val="28"/>
          <w:szCs w:val="28"/>
        </w:rPr>
        <w:t>二、</w:t>
      </w:r>
      <w:r w:rsidRPr="003630C5">
        <w:rPr>
          <w:rFonts w:asciiTheme="minorEastAsia" w:hAnsiTheme="minorEastAsia" w:cs="Arial"/>
          <w:b/>
          <w:bCs/>
          <w:color w:val="191919"/>
          <w:kern w:val="0"/>
          <w:sz w:val="28"/>
          <w:szCs w:val="28"/>
        </w:rPr>
        <w:t>参</w:t>
      </w:r>
      <w:r w:rsidRPr="003630C5">
        <w:rPr>
          <w:rFonts w:asciiTheme="minorEastAsia" w:hAnsiTheme="minorEastAsia" w:cs="Arial" w:hint="eastAsia"/>
          <w:b/>
          <w:bCs/>
          <w:color w:val="191919"/>
          <w:kern w:val="0"/>
          <w:sz w:val="28"/>
          <w:szCs w:val="28"/>
        </w:rPr>
        <w:t>赛</w:t>
      </w:r>
      <w:r w:rsidRPr="003630C5">
        <w:rPr>
          <w:rFonts w:asciiTheme="minorEastAsia" w:hAnsiTheme="minorEastAsia" w:cs="Arial"/>
          <w:b/>
          <w:bCs/>
          <w:color w:val="191919"/>
          <w:kern w:val="0"/>
          <w:sz w:val="28"/>
          <w:szCs w:val="28"/>
        </w:rPr>
        <w:t>对象</w:t>
      </w:r>
    </w:p>
    <w:p w:rsidR="00861D77" w:rsidRPr="00DC1857" w:rsidRDefault="00491E44" w:rsidP="00491E44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b/>
          <w:bCs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16级（5年制）、18级和19级</w:t>
      </w: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正式注册的全日制在校生</w:t>
      </w:r>
      <w:r w:rsidRPr="00DC1857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，身体健康者，均可报名参加所属组别的比赛</w:t>
      </w:r>
      <w:r w:rsidRPr="00DC1857"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t>（有心脏病、哮喘等严重疾病病史的学生谢绝参加）</w:t>
      </w:r>
      <w:r w:rsidRPr="00DC1857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；每人只可参加一个项目的比赛。</w:t>
      </w:r>
    </w:p>
    <w:p w:rsidR="00861D77" w:rsidRPr="003630C5" w:rsidRDefault="00861D77" w:rsidP="00491E44">
      <w:pPr>
        <w:widowControl/>
        <w:shd w:val="clear" w:color="auto" w:fill="FFFFFF"/>
        <w:jc w:val="left"/>
        <w:rPr>
          <w:rFonts w:asciiTheme="minorEastAsia" w:hAnsiTheme="minorEastAsia" w:cs="Arial"/>
          <w:b/>
          <w:color w:val="191919"/>
          <w:kern w:val="0"/>
          <w:sz w:val="28"/>
          <w:szCs w:val="28"/>
        </w:rPr>
      </w:pPr>
      <w:r w:rsidRPr="003630C5">
        <w:rPr>
          <w:rFonts w:asciiTheme="minorEastAsia" w:hAnsiTheme="minorEastAsia" w:cs="Arial" w:hint="eastAsia"/>
          <w:b/>
          <w:bCs/>
          <w:color w:val="191919"/>
          <w:kern w:val="0"/>
          <w:sz w:val="28"/>
          <w:szCs w:val="28"/>
        </w:rPr>
        <w:t>三、</w:t>
      </w:r>
      <w:r w:rsidRPr="003630C5">
        <w:rPr>
          <w:rFonts w:asciiTheme="minorEastAsia" w:hAnsiTheme="minorEastAsia" w:cs="Arial"/>
          <w:b/>
          <w:bCs/>
          <w:color w:val="191919"/>
          <w:kern w:val="0"/>
          <w:sz w:val="28"/>
          <w:szCs w:val="28"/>
        </w:rPr>
        <w:t>比赛组别</w:t>
      </w:r>
    </w:p>
    <w:p w:rsidR="00861D77" w:rsidRPr="00E03563" w:rsidRDefault="00491E44" w:rsidP="00491E44">
      <w:pPr>
        <w:widowControl/>
        <w:shd w:val="clear" w:color="auto" w:fill="FFFFFF"/>
        <w:jc w:val="left"/>
        <w:rPr>
          <w:rFonts w:asciiTheme="minorEastAsia" w:hAnsiTheme="minorEastAsia" w:cs="Arial"/>
          <w:color w:val="191919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kern w:val="0"/>
          <w:sz w:val="28"/>
          <w:szCs w:val="28"/>
        </w:rPr>
        <w:t>1、</w:t>
      </w:r>
      <w:r w:rsidR="00861D77" w:rsidRPr="00E03563">
        <w:rPr>
          <w:rFonts w:asciiTheme="minorEastAsia" w:hAnsiTheme="minorEastAsia" w:cs="Arial"/>
          <w:color w:val="191919"/>
          <w:kern w:val="0"/>
          <w:sz w:val="28"/>
          <w:szCs w:val="28"/>
        </w:rPr>
        <w:t>男子组</w:t>
      </w:r>
    </w:p>
    <w:p w:rsidR="00861D77" w:rsidRDefault="00491E44" w:rsidP="00491E44">
      <w:pPr>
        <w:widowControl/>
        <w:shd w:val="clear" w:color="auto" w:fill="FFFFFF"/>
        <w:jc w:val="left"/>
        <w:rPr>
          <w:rFonts w:asciiTheme="minorEastAsia" w:hAnsiTheme="minorEastAsia" w:cs="Arial"/>
          <w:color w:val="191919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191919"/>
          <w:kern w:val="0"/>
          <w:sz w:val="28"/>
          <w:szCs w:val="28"/>
        </w:rPr>
        <w:t>2、</w:t>
      </w:r>
      <w:r w:rsidR="00861D77" w:rsidRPr="00E03563">
        <w:rPr>
          <w:rFonts w:asciiTheme="minorEastAsia" w:hAnsiTheme="minorEastAsia" w:cs="Arial"/>
          <w:color w:val="191919"/>
          <w:kern w:val="0"/>
          <w:sz w:val="28"/>
          <w:szCs w:val="28"/>
        </w:rPr>
        <w:t>女子组</w:t>
      </w:r>
    </w:p>
    <w:p w:rsidR="00861D77" w:rsidRPr="003630C5" w:rsidRDefault="00861D77" w:rsidP="00861D77">
      <w:pPr>
        <w:widowControl/>
        <w:shd w:val="clear" w:color="auto" w:fill="FFFFFF"/>
        <w:jc w:val="left"/>
        <w:rPr>
          <w:rFonts w:asciiTheme="minorEastAsia" w:hAnsiTheme="minorEastAsia" w:cs="Arial"/>
          <w:b/>
          <w:color w:val="191919"/>
          <w:kern w:val="0"/>
          <w:sz w:val="28"/>
          <w:szCs w:val="28"/>
        </w:rPr>
      </w:pPr>
      <w:r w:rsidRPr="003630C5">
        <w:rPr>
          <w:rFonts w:asciiTheme="minorEastAsia" w:hAnsiTheme="minorEastAsia" w:cs="Arial" w:hint="eastAsia"/>
          <w:b/>
          <w:color w:val="191919"/>
          <w:kern w:val="0"/>
          <w:sz w:val="28"/>
          <w:szCs w:val="28"/>
        </w:rPr>
        <w:t>四、</w:t>
      </w:r>
      <w:r w:rsidRPr="003630C5">
        <w:rPr>
          <w:rFonts w:asciiTheme="minorEastAsia" w:hAnsiTheme="minorEastAsia" w:cs="Arial"/>
          <w:b/>
          <w:bCs/>
          <w:color w:val="191919"/>
          <w:kern w:val="0"/>
          <w:sz w:val="28"/>
          <w:szCs w:val="28"/>
        </w:rPr>
        <w:t>比赛项目</w:t>
      </w:r>
    </w:p>
    <w:p w:rsidR="00491E44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（一）、</w:t>
      </w:r>
      <w:r w:rsidR="001E61C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茭菱校</w:t>
      </w:r>
    </w:p>
    <w:p w:rsidR="00861D77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1、男子组：</w:t>
      </w:r>
      <w:r w:rsidR="001E61C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三分投篮比赛、羽毛球单打、乒乓球单打、速度跳绳（30秒单摇单脚交换跳）</w:t>
      </w:r>
    </w:p>
    <w:p w:rsidR="00491E44" w:rsidRPr="00DC1857" w:rsidRDefault="00491E44" w:rsidP="00491E44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2、女子组：三分投篮比赛、羽毛球单打、乒乓球单打、速度跳绳（30秒单摇单脚交换跳）</w:t>
      </w:r>
    </w:p>
    <w:p w:rsidR="00491E44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（二）、</w:t>
      </w:r>
      <w:r w:rsidR="001E61C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小哨校区</w:t>
      </w:r>
    </w:p>
    <w:p w:rsidR="001E61C1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1、男子组：</w:t>
      </w:r>
      <w:r w:rsidR="001E61C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三分投篮比赛、羽毛球单打、速度跳绳（30秒单摇单脚交换跳）</w:t>
      </w:r>
    </w:p>
    <w:p w:rsidR="00491E44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>2、女子组：三分投篮比赛、羽毛球单打、速度跳绳（30秒单摇单脚交换跳）</w:t>
      </w:r>
    </w:p>
    <w:p w:rsidR="00861D77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/>
          <w:b/>
          <w:bCs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b/>
          <w:bCs/>
          <w:color w:val="000000" w:themeColor="text1"/>
          <w:kern w:val="0"/>
          <w:sz w:val="28"/>
          <w:szCs w:val="28"/>
        </w:rPr>
        <w:t>五、</w:t>
      </w:r>
      <w:r w:rsidR="00861D77" w:rsidRPr="00DC1857">
        <w:rPr>
          <w:rFonts w:asciiTheme="minorEastAsia" w:hAnsiTheme="minorEastAsia" w:cs="Arial"/>
          <w:b/>
          <w:bCs/>
          <w:color w:val="000000" w:themeColor="text1"/>
          <w:kern w:val="0"/>
          <w:sz w:val="28"/>
          <w:szCs w:val="28"/>
        </w:rPr>
        <w:t>报名办法</w:t>
      </w:r>
    </w:p>
    <w:p w:rsidR="00762A31" w:rsidRPr="00DC1857" w:rsidRDefault="00762A31" w:rsidP="00491E44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bCs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bCs/>
          <w:color w:val="000000" w:themeColor="text1"/>
          <w:kern w:val="0"/>
          <w:sz w:val="28"/>
          <w:szCs w:val="28"/>
        </w:rPr>
        <w:t>各二级学院自行组织报名参赛，报名时间截止5月27日。</w:t>
      </w:r>
    </w:p>
    <w:p w:rsidR="00861D77" w:rsidRPr="00DC1857" w:rsidRDefault="00491E44" w:rsidP="00861D77">
      <w:pPr>
        <w:widowControl/>
        <w:shd w:val="clear" w:color="auto" w:fill="FFFFFF"/>
        <w:jc w:val="left"/>
        <w:rPr>
          <w:rFonts w:asciiTheme="minorEastAsia" w:hAnsiTheme="minorEastAsia" w:cs="Arial"/>
          <w:b/>
          <w:bCs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b/>
          <w:bCs/>
          <w:color w:val="000000" w:themeColor="text1"/>
          <w:kern w:val="0"/>
          <w:sz w:val="28"/>
          <w:szCs w:val="28"/>
        </w:rPr>
        <w:t>六、</w:t>
      </w:r>
      <w:r w:rsidR="00861D77" w:rsidRPr="00DC1857">
        <w:rPr>
          <w:rFonts w:asciiTheme="minorEastAsia" w:hAnsiTheme="minorEastAsia" w:cs="Arial"/>
          <w:b/>
          <w:bCs/>
          <w:color w:val="000000" w:themeColor="text1"/>
          <w:kern w:val="0"/>
          <w:sz w:val="28"/>
          <w:szCs w:val="28"/>
        </w:rPr>
        <w:t>比赛</w:t>
      </w:r>
      <w:r w:rsidR="00762A31" w:rsidRPr="00DC1857">
        <w:rPr>
          <w:rFonts w:asciiTheme="minorEastAsia" w:hAnsiTheme="minorEastAsia" w:cs="Arial" w:hint="eastAsia"/>
          <w:b/>
          <w:bCs/>
          <w:color w:val="000000" w:themeColor="text1"/>
          <w:kern w:val="0"/>
          <w:sz w:val="28"/>
          <w:szCs w:val="28"/>
        </w:rPr>
        <w:t>办法</w:t>
      </w:r>
    </w:p>
    <w:p w:rsidR="00210C2A" w:rsidRPr="00DC1857" w:rsidRDefault="00210C2A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（一）、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茭菱校区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</w:t>
      </w:r>
    </w:p>
    <w:p w:rsidR="00762A31" w:rsidRPr="00DC1857" w:rsidRDefault="00762A31" w:rsidP="00DC1857">
      <w:pPr>
        <w:widowControl/>
        <w:shd w:val="clear" w:color="auto" w:fill="FFFFFF"/>
        <w:ind w:firstLineChars="350" w:firstLine="9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由体育工作指导，互联网技术学院体育部负责组织实施。</w:t>
      </w:r>
    </w:p>
    <w:p w:rsidR="00210C2A" w:rsidRPr="00DC1857" w:rsidRDefault="00210C2A" w:rsidP="00210C2A">
      <w:pPr>
        <w:pStyle w:val="a4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、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小哨校区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</w:t>
      </w:r>
    </w:p>
    <w:p w:rsidR="00210C2A" w:rsidRPr="00DC1857" w:rsidRDefault="00762A31" w:rsidP="00DC1857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比赛分为预赛与决赛</w:t>
      </w:r>
      <w:r w:rsidR="00210C2A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两个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阶段</w:t>
      </w:r>
      <w:r w:rsidR="00210C2A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</w:t>
      </w:r>
    </w:p>
    <w:p w:rsidR="00210C2A" w:rsidRPr="00DC1857" w:rsidRDefault="00210C2A" w:rsidP="00210C2A">
      <w:pPr>
        <w:widowControl/>
        <w:shd w:val="clear" w:color="auto" w:fill="FFFFFF"/>
        <w:ind w:firstLineChars="100" w:firstLine="280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1、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预赛阶段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由体育工作指导，各二级学院体育部负责组织实施。</w:t>
      </w:r>
    </w:p>
    <w:p w:rsidR="00762A31" w:rsidRPr="00DC1857" w:rsidRDefault="00210C2A" w:rsidP="00210C2A">
      <w:pPr>
        <w:widowControl/>
        <w:shd w:val="clear" w:color="auto" w:fill="FFFFFF"/>
        <w:ind w:left="140" w:firstLineChars="50" w:firstLine="14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2、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决赛阶段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：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由体育工作部组织实施。</w:t>
      </w:r>
    </w:p>
    <w:p w:rsidR="00762A31" w:rsidRPr="00DC1857" w:rsidRDefault="00210C2A" w:rsidP="00210C2A">
      <w:pPr>
        <w:widowControl/>
        <w:shd w:val="clear" w:color="auto" w:fill="FFFFFF"/>
        <w:ind w:firstLineChars="100" w:firstLine="2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3、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预赛阶段：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每个二级学院，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每个项目每个</w:t>
      </w:r>
      <w:r w:rsidR="009F7ACF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组</w:t>
      </w:r>
      <w:r w:rsidR="00762A31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别</w:t>
      </w:r>
      <w:r w:rsidR="009F7ACF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分别取前8名进入决赛</w:t>
      </w:r>
      <w:r w:rsid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（不足8名的，按实际名次人数进入决赛）</w:t>
      </w:r>
      <w:r w:rsidR="009F7ACF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。</w:t>
      </w:r>
    </w:p>
    <w:p w:rsidR="00210C2A" w:rsidRPr="00DC1857" w:rsidRDefault="00210C2A" w:rsidP="00861D77">
      <w:pPr>
        <w:widowControl/>
        <w:shd w:val="clear" w:color="auto" w:fill="FFFFFF"/>
        <w:jc w:val="left"/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七、</w:t>
      </w:r>
      <w:r w:rsidR="00861D77" w:rsidRPr="00DC1857">
        <w:rPr>
          <w:rFonts w:asciiTheme="minorEastAsia" w:hAnsiTheme="minorEastAsia" w:cs="Arial" w:hint="eastAsia"/>
          <w:b/>
          <w:color w:val="000000" w:themeColor="text1"/>
          <w:kern w:val="0"/>
          <w:sz w:val="28"/>
          <w:szCs w:val="28"/>
        </w:rPr>
        <w:t>名次录取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（一）、茭菱校区：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1、每个组别每个项目</w:t>
      </w: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均按成绩录取前六名。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2、不足六人（包括六人）参加的项目，按实际参赛人数递减一名录取。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3、发现冒名顶替者等违规现象，除取消该运动员所有参赛资格。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（二）、小哨校区：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1、</w:t>
      </w:r>
      <w:r w:rsidR="003630C5"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每个组别每个项目</w:t>
      </w:r>
      <w:r w:rsidR="003630C5"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均按成绩录取前八</w:t>
      </w: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名。</w:t>
      </w:r>
    </w:p>
    <w:p w:rsidR="00210C2A" w:rsidRPr="00DC1857" w:rsidRDefault="00210C2A" w:rsidP="00DC1857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2、</w:t>
      </w:r>
      <w:r w:rsidR="00DC1857"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不足</w:t>
      </w:r>
      <w:r w:rsid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</w:t>
      </w:r>
      <w:r w:rsidR="00DC1857"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人（包括</w:t>
      </w:r>
      <w:r w:rsid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</w:t>
      </w:r>
      <w:r w:rsidR="00DC1857"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人）参加的项目，按实际参赛人数递减一名录取。</w:t>
      </w:r>
    </w:p>
    <w:p w:rsidR="00210C2A" w:rsidRPr="00DC1857" w:rsidRDefault="00210C2A" w:rsidP="00210C2A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3、发现冒名顶替者等违规现象，除取消该运动员所有参赛资格。</w:t>
      </w:r>
    </w:p>
    <w:p w:rsidR="003630C5" w:rsidRPr="00DC1857" w:rsidRDefault="003630C5" w:rsidP="003630C5">
      <w:pPr>
        <w:spacing w:line="480" w:lineRule="exact"/>
        <w:rPr>
          <w:rFonts w:asciiTheme="minorEastAsia" w:hAnsiTheme="minorEastAsia" w:cs="仿宋" w:hint="eastAsia"/>
          <w:b/>
          <w:color w:val="000000" w:themeColor="text1"/>
          <w:sz w:val="28"/>
          <w:szCs w:val="28"/>
        </w:rPr>
      </w:pPr>
      <w:r w:rsidRPr="00DC1857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九、</w:t>
      </w:r>
      <w:r w:rsidRPr="00DC1857">
        <w:rPr>
          <w:rFonts w:asciiTheme="minorEastAsia" w:hAnsiTheme="minorEastAsia" w:cs="仿宋" w:hint="eastAsia"/>
          <w:b/>
          <w:color w:val="000000" w:themeColor="text1"/>
          <w:sz w:val="28"/>
          <w:szCs w:val="28"/>
        </w:rPr>
        <w:t>奖励办法</w:t>
      </w:r>
    </w:p>
    <w:p w:rsidR="003630C5" w:rsidRPr="00DC1857" w:rsidRDefault="003630C5" w:rsidP="003630C5">
      <w:pPr>
        <w:widowControl/>
        <w:spacing w:after="150" w:line="540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DC1857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、茭菱校区：</w:t>
      </w:r>
    </w:p>
    <w:p w:rsidR="003630C5" w:rsidRPr="00DC1857" w:rsidRDefault="003630C5" w:rsidP="003630C5">
      <w:pPr>
        <w:spacing w:line="480" w:lineRule="exact"/>
        <w:ind w:firstLineChars="200" w:firstLine="600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DC1857">
        <w:rPr>
          <w:rFonts w:ascii="仿宋" w:eastAsia="仿宋" w:hAnsi="仿宋" w:cs="仿宋" w:hint="eastAsia"/>
          <w:color w:val="000000" w:themeColor="text1"/>
          <w:sz w:val="30"/>
          <w:szCs w:val="30"/>
        </w:rPr>
        <w:t>对获得各组别各项目前六名的运动员颁发获奖证书并给予奖励。</w:t>
      </w:r>
    </w:p>
    <w:p w:rsidR="003630C5" w:rsidRPr="00DC1857" w:rsidRDefault="003630C5" w:rsidP="003630C5">
      <w:pPr>
        <w:widowControl/>
        <w:spacing w:after="150" w:line="540" w:lineRule="atLeast"/>
        <w:ind w:firstLine="480"/>
        <w:jc w:val="left"/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（二）、小哨校区：</w:t>
      </w:r>
    </w:p>
    <w:p w:rsidR="003630C5" w:rsidRPr="00DC1857" w:rsidRDefault="003630C5" w:rsidP="003630C5">
      <w:pPr>
        <w:widowControl/>
        <w:spacing w:after="150" w:line="540" w:lineRule="atLeast"/>
        <w:ind w:firstLine="48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对获得</w:t>
      </w:r>
      <w:r w:rsidRPr="00DC185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各组别各项目</w:t>
      </w:r>
      <w:r w:rsidRPr="00DC185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前八名的动员</w:t>
      </w:r>
      <w:r w:rsidRPr="00DC1857">
        <w:rPr>
          <w:rFonts w:ascii="仿宋" w:eastAsia="仿宋" w:hAnsi="仿宋" w:cs="仿宋" w:hint="eastAsia"/>
          <w:color w:val="000000" w:themeColor="text1"/>
          <w:sz w:val="30"/>
          <w:szCs w:val="30"/>
        </w:rPr>
        <w:t>颁发获奖证书并给予奖励。</w:t>
      </w:r>
    </w:p>
    <w:p w:rsidR="003630C5" w:rsidRPr="00DC1857" w:rsidRDefault="003630C5" w:rsidP="003630C5">
      <w:pPr>
        <w:pStyle w:val="a3"/>
        <w:spacing w:before="225" w:beforeAutospacing="0" w:after="0" w:afterAutospacing="0" w:line="360" w:lineRule="atLeas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DC1857">
        <w:rPr>
          <w:rFonts w:ascii="Calibri" w:hAnsi="Calibri" w:cs="Times New Roman" w:hint="eastAsia"/>
          <w:b/>
          <w:color w:val="000000" w:themeColor="text1"/>
          <w:sz w:val="28"/>
          <w:szCs w:val="28"/>
        </w:rPr>
        <w:t>十、</w:t>
      </w:r>
      <w:r w:rsidRPr="00DC185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参赛须知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参赛者须身体健康，并有经常参加锻炼或训练的习惯。有下列疾病者不宜参加比赛：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1.先天性心脏病和风湿性心脏病患者；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2.高血压和脑血管疾病患者；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3.心肌炎和其他心脏病患者；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4.冠状动脉病患者和严重心律不齐者；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5.血糖过高或过低的糖尿病患者；</w:t>
      </w:r>
    </w:p>
    <w:p w:rsidR="003630C5" w:rsidRPr="00DC1857" w:rsidRDefault="003630C5" w:rsidP="003630C5">
      <w:pPr>
        <w:pStyle w:val="a3"/>
        <w:spacing w:before="0" w:beforeAutospacing="0" w:after="0" w:afterAutospacing="0"/>
        <w:ind w:firstLine="48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DC18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6.其它不适合运动的疾病患者。</w:t>
      </w:r>
    </w:p>
    <w:p w:rsidR="003630C5" w:rsidRPr="00DC1857" w:rsidRDefault="00DC1857" w:rsidP="003630C5">
      <w:pPr>
        <w:spacing w:line="360" w:lineRule="auto"/>
        <w:rPr>
          <w:rFonts w:ascii="Calibri" w:eastAsia="宋体" w:hAnsi="Calibri" w:cs="Times New Roman"/>
          <w:color w:val="000000" w:themeColor="text1"/>
          <w:sz w:val="28"/>
          <w:szCs w:val="28"/>
        </w:rPr>
      </w:pPr>
      <w:r w:rsidRPr="00DC1857">
        <w:rPr>
          <w:rFonts w:ascii="Calibri" w:eastAsia="宋体" w:hAnsi="Calibri" w:cs="Times New Roman" w:hint="eastAsia"/>
          <w:b/>
          <w:color w:val="000000" w:themeColor="text1"/>
          <w:sz w:val="28"/>
          <w:szCs w:val="28"/>
        </w:rPr>
        <w:t>十一、</w:t>
      </w:r>
      <w:r w:rsidR="003630C5" w:rsidRPr="00DC1857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>本规程最终解释权归体育工作部。未尽事宜，另行通知。</w:t>
      </w:r>
    </w:p>
    <w:p w:rsidR="003630C5" w:rsidRPr="00DC1857" w:rsidRDefault="003630C5" w:rsidP="00DC1857">
      <w:pPr>
        <w:spacing w:line="360" w:lineRule="auto"/>
        <w:rPr>
          <w:rFonts w:ascii="Calibri" w:eastAsia="宋体" w:hAnsi="Calibri" w:cs="Times New Roman"/>
          <w:color w:val="000000" w:themeColor="text1"/>
          <w:sz w:val="24"/>
          <w:szCs w:val="24"/>
        </w:rPr>
      </w:pPr>
    </w:p>
    <w:p w:rsidR="003630C5" w:rsidRPr="00DC1857" w:rsidRDefault="003630C5" w:rsidP="003630C5">
      <w:pPr>
        <w:spacing w:line="360" w:lineRule="auto"/>
        <w:ind w:firstLineChars="200" w:firstLine="480"/>
        <w:rPr>
          <w:rFonts w:ascii="Calibri" w:eastAsia="宋体" w:hAnsi="Calibri" w:cs="Times New Roman"/>
          <w:color w:val="000000" w:themeColor="text1"/>
          <w:sz w:val="28"/>
          <w:szCs w:val="28"/>
        </w:rPr>
      </w:pPr>
      <w:r w:rsidRPr="00DC1857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 xml:space="preserve">                         </w:t>
      </w:r>
      <w:bookmarkStart w:id="0" w:name="_GoBack"/>
      <w:bookmarkEnd w:id="0"/>
      <w:r w:rsidRPr="00DC1857">
        <w:rPr>
          <w:rFonts w:ascii="Calibri" w:eastAsia="宋体" w:hAnsi="Calibri" w:cs="Times New Roman" w:hint="eastAsia"/>
          <w:color w:val="000000" w:themeColor="text1"/>
          <w:sz w:val="24"/>
          <w:szCs w:val="24"/>
        </w:rPr>
        <w:t xml:space="preserve">                   </w:t>
      </w:r>
      <w:r w:rsidRPr="00DC1857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>体育工作部</w:t>
      </w:r>
    </w:p>
    <w:p w:rsidR="00861D77" w:rsidRPr="005720E3" w:rsidRDefault="003630C5" w:rsidP="005720E3">
      <w:pPr>
        <w:spacing w:line="360" w:lineRule="auto"/>
        <w:ind w:firstLineChars="200" w:firstLine="560"/>
        <w:rPr>
          <w:rFonts w:ascii="Calibri" w:eastAsia="宋体" w:hAnsi="Calibri" w:cs="Times New Roman"/>
          <w:color w:val="000000" w:themeColor="text1"/>
          <w:sz w:val="28"/>
          <w:szCs w:val="28"/>
        </w:rPr>
      </w:pPr>
      <w:r w:rsidRPr="00DC1857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 xml:space="preserve">     </w:t>
      </w:r>
      <w:r w:rsidR="00DC1857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DC1857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 xml:space="preserve"> </w:t>
      </w:r>
      <w:r w:rsidRPr="00DC1857">
        <w:rPr>
          <w:rFonts w:ascii="Calibri" w:eastAsia="宋体" w:hAnsi="Calibri" w:cs="Times New Roman" w:hint="eastAsia"/>
          <w:color w:val="000000" w:themeColor="text1"/>
          <w:sz w:val="28"/>
          <w:szCs w:val="28"/>
        </w:rPr>
        <w:t>二〇二〇年五月二十五日</w:t>
      </w:r>
    </w:p>
    <w:sectPr w:rsidR="00861D77" w:rsidRPr="005720E3" w:rsidSect="00762A3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7D6"/>
    <w:multiLevelType w:val="hybridMultilevel"/>
    <w:tmpl w:val="35F8C364"/>
    <w:lvl w:ilvl="0" w:tplc="6910E336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C20E7"/>
    <w:multiLevelType w:val="hybridMultilevel"/>
    <w:tmpl w:val="5A7CBAA8"/>
    <w:lvl w:ilvl="0" w:tplc="733C28BE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271"/>
    <w:rsid w:val="00034271"/>
    <w:rsid w:val="000817A5"/>
    <w:rsid w:val="001E61C1"/>
    <w:rsid w:val="00210C2A"/>
    <w:rsid w:val="003630C5"/>
    <w:rsid w:val="00491E44"/>
    <w:rsid w:val="005720E3"/>
    <w:rsid w:val="00762A31"/>
    <w:rsid w:val="00861D77"/>
    <w:rsid w:val="00886985"/>
    <w:rsid w:val="009F7ACF"/>
    <w:rsid w:val="00D63A59"/>
    <w:rsid w:val="00DC1857"/>
    <w:rsid w:val="00F3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34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0C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B67406-4B5C-4AB3-A0C8-46EA03AC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2020-05-24T13:40:00Z</dcterms:created>
  <dcterms:modified xsi:type="dcterms:W3CDTF">2020-05-25T14:02:00Z</dcterms:modified>
</cp:coreProperties>
</file>